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CA" w:rsidRDefault="00F8255A" w:rsidP="00C32BCA">
      <w:pPr>
        <w:pStyle w:val="NoSpacing"/>
        <w:ind w:left="-1418" w:right="141"/>
        <w:rPr>
          <w:rFonts w:asciiTheme="minorHAnsi" w:hAnsiTheme="minorHAnsi" w:cstheme="minorHAnsi"/>
          <w:b/>
          <w:color w:val="0579B9"/>
          <w:sz w:val="64"/>
          <w:szCs w:val="64"/>
        </w:rPr>
        <w:sectPr w:rsidR="00C32BCA" w:rsidSect="009D2AA9">
          <w:footerReference w:type="default" r:id="rId9"/>
          <w:pgSz w:w="11906" w:h="16838"/>
          <w:pgMar w:top="0" w:right="424" w:bottom="284" w:left="1440" w:header="708" w:footer="0" w:gutter="0"/>
          <w:cols w:space="261"/>
          <w:docGrid w:linePitch="360"/>
        </w:sectPr>
      </w:pPr>
      <w:r>
        <w:rPr>
          <w:noProof/>
        </w:rPr>
        <w:drawing>
          <wp:inline distT="0" distB="0" distL="0" distR="0">
            <wp:extent cx="7563485" cy="1590675"/>
            <wp:effectExtent l="0" t="0" r="0" b="9525"/>
            <wp:docPr id="2" name="Picture 2" descr="This is the National Literacy and Numeracy Week banner. It says 'National Literacy and Numeracy Week' on the left, the theme of the week, 'Explore', i nthe middle, and has a picture of a sailboat on the 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12" w:rsidRPr="00DA5012" w:rsidRDefault="00DA5012" w:rsidP="00DA5012">
      <w:pPr>
        <w:pStyle w:val="NoSpacing"/>
      </w:pPr>
    </w:p>
    <w:p w:rsidR="00427C51" w:rsidRDefault="00051A02" w:rsidP="00427C51">
      <w:pPr>
        <w:pStyle w:val="NoSpacing"/>
        <w:ind w:left="-426" w:right="141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 w:cstheme="minorHAnsi"/>
          <w:noProof/>
          <w:color w:val="0579B9"/>
          <w:sz w:val="64"/>
          <w:szCs w:val="64"/>
        </w:rPr>
        <w:drawing>
          <wp:inline distT="0" distB="0" distL="0" distR="0">
            <wp:extent cx="420624" cy="332232"/>
            <wp:effectExtent l="19050" t="0" r="0" b="0"/>
            <wp:docPr id="3" name="Picture 2" descr="Number Four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624" cy="33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2250">
        <w:rPr>
          <w:rFonts w:asciiTheme="minorHAnsi" w:hAnsiTheme="minorHAnsi" w:cstheme="minorHAnsi"/>
          <w:color w:val="0579B9"/>
          <w:sz w:val="64"/>
          <w:szCs w:val="64"/>
        </w:rPr>
        <w:t>The Big Wide World</w:t>
      </w:r>
    </w:p>
    <w:p w:rsidR="00F8255A" w:rsidRPr="00BB7034" w:rsidRDefault="00522250" w:rsidP="00BB7034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426"/>
        <w:rPr>
          <w:rFonts w:asciiTheme="minorHAnsi" w:eastAsia="Helvetica Neue" w:hAnsiTheme="minorHAnsi" w:cs="Helvetica Neue"/>
          <w:spacing w:val="-5"/>
          <w:sz w:val="18"/>
          <w:szCs w:val="18"/>
          <w:u w:color="3F6823"/>
        </w:rPr>
      </w:pPr>
      <w:r w:rsidRPr="00522250">
        <w:rPr>
          <w:rFonts w:asciiTheme="minorHAnsi" w:hAnsiTheme="minorHAnsi"/>
          <w:spacing w:val="-5"/>
          <w:sz w:val="18"/>
          <w:szCs w:val="18"/>
          <w:u w:color="3F6823"/>
          <w:lang w:val="en-US"/>
        </w:rPr>
        <w:t xml:space="preserve">Create a </w:t>
      </w:r>
      <w:r w:rsidRPr="003B237D">
        <w:rPr>
          <w:rFonts w:asciiTheme="minorHAnsi" w:hAnsiTheme="minorHAnsi"/>
          <w:color w:val="auto"/>
          <w:spacing w:val="-5"/>
          <w:sz w:val="18"/>
          <w:szCs w:val="18"/>
          <w:u w:color="3F6823"/>
          <w:lang w:val="en-US"/>
        </w:rPr>
        <w:t xml:space="preserve">set of directions, which </w:t>
      </w:r>
      <w:proofErr w:type="gramStart"/>
      <w:r w:rsidRPr="003B237D">
        <w:rPr>
          <w:rFonts w:asciiTheme="minorHAnsi" w:hAnsiTheme="minorHAnsi"/>
          <w:color w:val="auto"/>
          <w:spacing w:val="-5"/>
          <w:sz w:val="18"/>
          <w:szCs w:val="18"/>
          <w:u w:color="3F6823"/>
          <w:lang w:val="en-US"/>
        </w:rPr>
        <w:t>can be used</w:t>
      </w:r>
      <w:proofErr w:type="gramEnd"/>
      <w:r w:rsidRPr="003B237D">
        <w:rPr>
          <w:rFonts w:asciiTheme="minorHAnsi" w:hAnsiTheme="minorHAnsi"/>
          <w:color w:val="auto"/>
          <w:spacing w:val="-5"/>
          <w:sz w:val="18"/>
          <w:szCs w:val="18"/>
          <w:u w:color="3F6823"/>
          <w:lang w:val="en-US"/>
        </w:rPr>
        <w:t xml:space="preserve"> to guide a follower to specific destinations</w:t>
      </w:r>
      <w:r w:rsidR="00745869" w:rsidRPr="00745869">
        <w:rPr>
          <w:rFonts w:asciiTheme="minorHAnsi" w:hAnsiTheme="minorHAnsi"/>
          <w:spacing w:val="-5"/>
          <w:sz w:val="18"/>
          <w:szCs w:val="18"/>
          <w:u w:color="3F6823"/>
          <w:lang w:val="en-US"/>
        </w:rPr>
        <w:t xml:space="preserve">. </w:t>
      </w:r>
    </w:p>
    <w:p w:rsidR="003D681A" w:rsidRPr="003D681A" w:rsidRDefault="003D681A" w:rsidP="00F64BAB">
      <w:pPr>
        <w:pStyle w:val="Heading2"/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3D681A">
        <w:rPr>
          <w:rFonts w:asciiTheme="minorHAnsi" w:hAnsiTheme="minorHAnsi" w:cstheme="minorHAnsi"/>
          <w:color w:val="F79646" w:themeColor="accent6"/>
          <w:sz w:val="40"/>
        </w:rPr>
        <w:t>Options</w:t>
      </w:r>
    </w:p>
    <w:p w:rsidR="007D27B0" w:rsidRPr="007D27B0" w:rsidRDefault="003B237D" w:rsidP="007D27B0">
      <w:pPr>
        <w:pStyle w:val="ListParagraph"/>
        <w:numPr>
          <w:ilvl w:val="0"/>
          <w:numId w:val="28"/>
        </w:numPr>
        <w:ind w:left="-142" w:hanging="284"/>
        <w:rPr>
          <w:rFonts w:asciiTheme="minorHAnsi" w:hAnsiTheme="minorHAnsi"/>
          <w:sz w:val="18"/>
          <w:szCs w:val="18"/>
          <w:u w:color="000023"/>
        </w:rPr>
      </w:pPr>
      <w:r>
        <w:rPr>
          <w:rFonts w:asciiTheme="minorHAnsi" w:hAnsiTheme="minorHAnsi"/>
          <w:sz w:val="18"/>
          <w:szCs w:val="18"/>
          <w:u w:color="000023"/>
        </w:rPr>
        <w:t xml:space="preserve">Draft </w:t>
      </w:r>
      <w:proofErr w:type="gramStart"/>
      <w:r>
        <w:rPr>
          <w:rFonts w:asciiTheme="minorHAnsi" w:hAnsiTheme="minorHAnsi"/>
          <w:sz w:val="18"/>
          <w:szCs w:val="18"/>
          <w:u w:color="000023"/>
        </w:rPr>
        <w:t>a satellite</w:t>
      </w:r>
      <w:proofErr w:type="gramEnd"/>
      <w:r>
        <w:rPr>
          <w:rFonts w:asciiTheme="minorHAnsi" w:hAnsiTheme="minorHAnsi"/>
          <w:sz w:val="18"/>
          <w:szCs w:val="18"/>
          <w:u w:color="000023"/>
        </w:rPr>
        <w:t xml:space="preserve"> n</w:t>
      </w:r>
      <w:r w:rsidR="007D27B0" w:rsidRPr="007D27B0">
        <w:rPr>
          <w:rFonts w:asciiTheme="minorHAnsi" w:hAnsiTheme="minorHAnsi"/>
          <w:sz w:val="18"/>
          <w:szCs w:val="18"/>
          <w:u w:color="000023"/>
        </w:rPr>
        <w:t>avigation (</w:t>
      </w:r>
      <w:proofErr w:type="spellStart"/>
      <w:r w:rsidR="007D27B0" w:rsidRPr="007D27B0">
        <w:rPr>
          <w:rFonts w:asciiTheme="minorHAnsi" w:hAnsiTheme="minorHAnsi"/>
          <w:sz w:val="18"/>
          <w:szCs w:val="18"/>
          <w:u w:color="000023"/>
        </w:rPr>
        <w:t>SatNav</w:t>
      </w:r>
      <w:proofErr w:type="spellEnd"/>
      <w:r w:rsidR="007D27B0" w:rsidRPr="007D27B0">
        <w:rPr>
          <w:rFonts w:asciiTheme="minorHAnsi" w:hAnsiTheme="minorHAnsi"/>
          <w:sz w:val="18"/>
          <w:szCs w:val="18"/>
          <w:u w:color="000023"/>
        </w:rPr>
        <w:t xml:space="preserve">) script to walk </w:t>
      </w:r>
      <w:r>
        <w:rPr>
          <w:rFonts w:asciiTheme="minorHAnsi" w:hAnsiTheme="minorHAnsi"/>
          <w:sz w:val="18"/>
          <w:szCs w:val="18"/>
          <w:u w:color="000023"/>
        </w:rPr>
        <w:t xml:space="preserve">to </w:t>
      </w:r>
      <w:r w:rsidR="007D27B0" w:rsidRPr="007D27B0">
        <w:rPr>
          <w:rFonts w:asciiTheme="minorHAnsi" w:hAnsiTheme="minorHAnsi"/>
          <w:sz w:val="18"/>
          <w:szCs w:val="18"/>
          <w:u w:color="000023"/>
        </w:rPr>
        <w:t>another part of the school from memory and then test it out.</w:t>
      </w:r>
    </w:p>
    <w:p w:rsidR="007D27B0" w:rsidRPr="007D27B0" w:rsidRDefault="007D27B0" w:rsidP="007D27B0">
      <w:pPr>
        <w:pStyle w:val="ListParagraph"/>
        <w:numPr>
          <w:ilvl w:val="0"/>
          <w:numId w:val="28"/>
        </w:numPr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7D27B0">
        <w:rPr>
          <w:rFonts w:asciiTheme="minorHAnsi" w:hAnsiTheme="minorHAnsi"/>
          <w:sz w:val="18"/>
          <w:szCs w:val="18"/>
          <w:u w:color="000023"/>
        </w:rPr>
        <w:t>Design a set of instructions that lead to a hidden treasure.</w:t>
      </w:r>
    </w:p>
    <w:p w:rsidR="007D27B0" w:rsidRPr="007D27B0" w:rsidRDefault="007C4F7B" w:rsidP="007D27B0">
      <w:pPr>
        <w:pStyle w:val="ListParagraph"/>
        <w:numPr>
          <w:ilvl w:val="0"/>
          <w:numId w:val="28"/>
        </w:numPr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7C4F7B">
        <w:rPr>
          <w:rStyle w:val="commentcontent"/>
          <w:rFonts w:asciiTheme="minorHAnsi" w:hAnsiTheme="minorHAnsi"/>
          <w:sz w:val="18"/>
          <w:szCs w:val="18"/>
        </w:rPr>
        <w:t>Include travel time</w:t>
      </w:r>
      <w:r w:rsidR="00D260C8">
        <w:rPr>
          <w:rStyle w:val="commentcontent"/>
          <w:rFonts w:asciiTheme="minorHAnsi" w:hAnsiTheme="minorHAnsi"/>
          <w:sz w:val="18"/>
          <w:szCs w:val="18"/>
        </w:rPr>
        <w:t>, for example how long it would take to run, walk or ride the journey.</w:t>
      </w:r>
    </w:p>
    <w:p w:rsidR="007D27B0" w:rsidRPr="007D27B0" w:rsidRDefault="007D27B0" w:rsidP="007D27B0">
      <w:pPr>
        <w:pStyle w:val="ListParagraph"/>
        <w:numPr>
          <w:ilvl w:val="0"/>
          <w:numId w:val="28"/>
        </w:numPr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7D27B0">
        <w:rPr>
          <w:rFonts w:asciiTheme="minorHAnsi" w:hAnsiTheme="minorHAnsi"/>
          <w:sz w:val="18"/>
          <w:szCs w:val="18"/>
          <w:u w:color="000023"/>
        </w:rPr>
        <w:t>Give instructions to enable another student to conduct a school tour.</w:t>
      </w:r>
    </w:p>
    <w:p w:rsidR="007D27B0" w:rsidRPr="007D27B0" w:rsidRDefault="007D27B0" w:rsidP="007D27B0">
      <w:pPr>
        <w:pStyle w:val="ListParagraph"/>
        <w:numPr>
          <w:ilvl w:val="0"/>
          <w:numId w:val="28"/>
        </w:numPr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7D27B0">
        <w:rPr>
          <w:rFonts w:asciiTheme="minorHAnsi" w:hAnsiTheme="minorHAnsi"/>
          <w:sz w:val="18"/>
          <w:szCs w:val="18"/>
          <w:u w:color="000023"/>
        </w:rPr>
        <w:t>Write a set of instructions that will help a new student find their classrooms from their locker.</w:t>
      </w:r>
    </w:p>
    <w:p w:rsidR="003D681A" w:rsidRPr="00427C51" w:rsidRDefault="007D27B0" w:rsidP="007D27B0">
      <w:pPr>
        <w:pStyle w:val="ListParagraph"/>
        <w:numPr>
          <w:ilvl w:val="0"/>
          <w:numId w:val="28"/>
        </w:numPr>
        <w:ind w:left="-142" w:hanging="284"/>
        <w:rPr>
          <w:rFonts w:asciiTheme="minorHAnsi" w:hAnsiTheme="minorHAnsi"/>
          <w:sz w:val="18"/>
          <w:szCs w:val="18"/>
        </w:rPr>
      </w:pPr>
      <w:r w:rsidRPr="007D27B0">
        <w:rPr>
          <w:rFonts w:asciiTheme="minorHAnsi" w:hAnsiTheme="minorHAnsi"/>
          <w:sz w:val="18"/>
          <w:szCs w:val="18"/>
          <w:u w:color="000023"/>
        </w:rPr>
        <w:t>Plot an efficient path between home and school.</w:t>
      </w:r>
    </w:p>
    <w:p w:rsidR="003D681A" w:rsidRPr="008704B5" w:rsidRDefault="003D681A" w:rsidP="00F64BAB">
      <w:pPr>
        <w:pStyle w:val="Heading2"/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8704B5">
        <w:rPr>
          <w:rFonts w:asciiTheme="minorHAnsi" w:hAnsiTheme="minorHAnsi" w:cstheme="minorHAnsi"/>
          <w:color w:val="F79646" w:themeColor="accent6"/>
          <w:sz w:val="40"/>
        </w:rPr>
        <w:t>Considerations</w:t>
      </w:r>
    </w:p>
    <w:p w:rsidR="00EF5C16" w:rsidRPr="00EF5C16" w:rsidRDefault="00EF5C16" w:rsidP="00EF5C16">
      <w:pPr>
        <w:pStyle w:val="ListParagraph"/>
        <w:numPr>
          <w:ilvl w:val="0"/>
          <w:numId w:val="29"/>
        </w:numPr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 xml:space="preserve">Consider the time, distance, </w:t>
      </w:r>
      <w:r w:rsidR="003B237D" w:rsidRPr="00EF5C16">
        <w:rPr>
          <w:rFonts w:asciiTheme="minorHAnsi" w:hAnsiTheme="minorHAnsi"/>
          <w:sz w:val="18"/>
          <w:szCs w:val="18"/>
          <w:u w:color="3F6823"/>
          <w:lang w:val="en-US"/>
        </w:rPr>
        <w:t>and mode</w:t>
      </w: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 xml:space="preserve"> of transport when writing directions. </w:t>
      </w:r>
    </w:p>
    <w:p w:rsidR="00EF5C16" w:rsidRPr="00EF5C16" w:rsidRDefault="00EF5C16" w:rsidP="00EF5C16">
      <w:pPr>
        <w:pStyle w:val="ListParagraph"/>
        <w:numPr>
          <w:ilvl w:val="0"/>
          <w:numId w:val="29"/>
        </w:numPr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 xml:space="preserve">Identify known symbols for directional language e.g. N=North, </w:t>
      </w:r>
      <w:proofErr w:type="spellStart"/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>FWD</w:t>
      </w:r>
      <w:proofErr w:type="spellEnd"/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>=forwar</w:t>
      </w:r>
      <w:r w:rsidR="003B237D">
        <w:rPr>
          <w:rFonts w:asciiTheme="minorHAnsi" w:hAnsiTheme="minorHAnsi"/>
          <w:sz w:val="18"/>
          <w:szCs w:val="18"/>
          <w:u w:color="3F6823"/>
          <w:lang w:val="en-US"/>
        </w:rPr>
        <w:t>d, 90°=ninety degrees, m=</w:t>
      </w:r>
      <w:r w:rsidR="003B237D" w:rsidRPr="003B237D">
        <w:rPr>
          <w:rFonts w:asciiTheme="minorHAnsi" w:hAnsiTheme="minorHAnsi"/>
          <w:sz w:val="18"/>
          <w:szCs w:val="18"/>
          <w:u w:color="3F6823"/>
        </w:rPr>
        <w:t>metres</w:t>
      </w:r>
      <w:r w:rsidR="003B237D">
        <w:rPr>
          <w:rFonts w:asciiTheme="minorHAnsi" w:hAnsiTheme="minorHAnsi"/>
          <w:sz w:val="18"/>
          <w:szCs w:val="18"/>
          <w:u w:color="3F6823"/>
          <w:lang w:val="en-US"/>
        </w:rPr>
        <w:t>.</w:t>
      </w:r>
    </w:p>
    <w:p w:rsidR="00EF5C16" w:rsidRPr="00EF5C16" w:rsidRDefault="00EF5C16" w:rsidP="00EF5C16">
      <w:pPr>
        <w:pStyle w:val="ListParagraph"/>
        <w:numPr>
          <w:ilvl w:val="0"/>
          <w:numId w:val="29"/>
        </w:numPr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>Students may work individually, with a partner or in small groups</w:t>
      </w:r>
    </w:p>
    <w:p w:rsidR="00EF5C16" w:rsidRPr="00EF5C16" w:rsidRDefault="00EF5C16" w:rsidP="00EF5C16">
      <w:pPr>
        <w:pStyle w:val="ListParagraph"/>
        <w:numPr>
          <w:ilvl w:val="0"/>
          <w:numId w:val="29"/>
        </w:numPr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>Consider allowing students to choose the type of course to write their sequence.</w:t>
      </w:r>
    </w:p>
    <w:p w:rsidR="00EF5C16" w:rsidRPr="00EF5C16" w:rsidRDefault="00EF5C16" w:rsidP="00EF5C16">
      <w:pPr>
        <w:pStyle w:val="ListParagraph"/>
        <w:numPr>
          <w:ilvl w:val="0"/>
          <w:numId w:val="29"/>
        </w:numPr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 xml:space="preserve">Early finishers can follow each other's sequences (where appropriate) and see if the set of instructions make sense. </w:t>
      </w:r>
    </w:p>
    <w:p w:rsidR="00EF5C16" w:rsidRPr="00EF5C16" w:rsidRDefault="00EF5C16" w:rsidP="00EF5C16">
      <w:pPr>
        <w:pStyle w:val="ListParagraph"/>
        <w:numPr>
          <w:ilvl w:val="0"/>
          <w:numId w:val="29"/>
        </w:numPr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 xml:space="preserve">Consider downloading a fitness app that shows time, distance and pace. </w:t>
      </w:r>
    </w:p>
    <w:p w:rsidR="00EF5C16" w:rsidRPr="00EF5C16" w:rsidRDefault="00EF5C16" w:rsidP="00EF5C16">
      <w:pPr>
        <w:pStyle w:val="ListParagraph"/>
        <w:numPr>
          <w:ilvl w:val="0"/>
          <w:numId w:val="29"/>
        </w:numPr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 xml:space="preserve">Use </w:t>
      </w:r>
      <w:r w:rsidR="0055339E">
        <w:rPr>
          <w:rFonts w:asciiTheme="minorHAnsi" w:hAnsiTheme="minorHAnsi"/>
          <w:sz w:val="18"/>
          <w:szCs w:val="18"/>
          <w:u w:color="3F6823"/>
          <w:lang w:val="en-US"/>
        </w:rPr>
        <w:t>Google Maps,</w:t>
      </w: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 xml:space="preserve"> Apple Maps </w:t>
      </w:r>
      <w:r w:rsidR="0055339E">
        <w:rPr>
          <w:rFonts w:asciiTheme="minorHAnsi" w:hAnsiTheme="minorHAnsi"/>
          <w:sz w:val="18"/>
          <w:szCs w:val="18"/>
          <w:u w:color="3F6823"/>
          <w:lang w:val="en-US"/>
        </w:rPr>
        <w:t xml:space="preserve">or similar apps </w:t>
      </w: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>to explore scale.</w:t>
      </w:r>
    </w:p>
    <w:p w:rsidR="00F67983" w:rsidRPr="00BB7034" w:rsidRDefault="00EF5C16" w:rsidP="00EF5C16">
      <w:pPr>
        <w:pStyle w:val="ListParagraph"/>
        <w:numPr>
          <w:ilvl w:val="0"/>
          <w:numId w:val="29"/>
        </w:numPr>
        <w:ind w:left="-142" w:hanging="284"/>
        <w:rPr>
          <w:rFonts w:asciiTheme="minorHAnsi" w:eastAsia="Helvetica Neue" w:hAnsiTheme="minorHAnsi" w:cs="Helvetica Neue"/>
          <w:sz w:val="18"/>
          <w:szCs w:val="18"/>
          <w:u w:color="3F6823"/>
          <w:lang w:val="en-US"/>
        </w:rPr>
      </w:pP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 xml:space="preserve">Use Google Earth </w:t>
      </w:r>
      <w:r w:rsidR="0055339E">
        <w:rPr>
          <w:rFonts w:asciiTheme="minorHAnsi" w:hAnsiTheme="minorHAnsi"/>
          <w:sz w:val="18"/>
          <w:szCs w:val="18"/>
          <w:u w:color="3F6823"/>
          <w:lang w:val="en-US"/>
        </w:rPr>
        <w:t>(pictured) or similar apps</w:t>
      </w:r>
      <w:r w:rsidRPr="00EF5C16">
        <w:rPr>
          <w:rFonts w:asciiTheme="minorHAnsi" w:hAnsiTheme="minorHAnsi"/>
          <w:sz w:val="18"/>
          <w:szCs w:val="18"/>
          <w:u w:color="3F6823"/>
          <w:lang w:val="en-US"/>
        </w:rPr>
        <w:t xml:space="preserve"> to generate maps and in</w:t>
      </w:r>
      <w:r>
        <w:rPr>
          <w:rFonts w:asciiTheme="minorHAnsi" w:hAnsiTheme="minorHAnsi"/>
          <w:sz w:val="18"/>
          <w:szCs w:val="18"/>
          <w:u w:color="3F6823"/>
          <w:lang w:val="en-US"/>
        </w:rPr>
        <w:t>dicate key locations</w:t>
      </w:r>
      <w:r w:rsidR="00F67983" w:rsidRPr="00F67983">
        <w:rPr>
          <w:rFonts w:asciiTheme="minorHAnsi" w:hAnsiTheme="minorHAnsi"/>
          <w:sz w:val="18"/>
          <w:szCs w:val="18"/>
          <w:u w:color="3F6823"/>
          <w:lang w:val="en-US"/>
        </w:rPr>
        <w:t xml:space="preserve">. </w:t>
      </w:r>
    </w:p>
    <w:p w:rsidR="00BB7034" w:rsidRDefault="00BB7034" w:rsidP="00351B5E">
      <w:pPr>
        <w:pStyle w:val="NoSpacing"/>
        <w:rPr>
          <w:u w:color="000023"/>
        </w:rPr>
      </w:pPr>
    </w:p>
    <w:p w:rsidR="00351B5E" w:rsidRPr="00351B5E" w:rsidRDefault="008B62AE" w:rsidP="00351B5E">
      <w:pPr>
        <w:pStyle w:val="NoSpacing"/>
        <w:ind w:left="-426"/>
        <w:rPr>
          <w:u w:color="000023"/>
        </w:rPr>
      </w:pPr>
      <w:r>
        <w:rPr>
          <w:noProof/>
          <w:u w:color="000023"/>
        </w:rPr>
        <w:drawing>
          <wp:inline distT="0" distB="0" distL="0" distR="0">
            <wp:extent cx="3348030" cy="2283195"/>
            <wp:effectExtent l="19050" t="0" r="4770" b="0"/>
            <wp:docPr id="9" name="Picture 8" descr="Aerial View.&#10;&#10;An aerial view of school buildings sourced from Google Eart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rial View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237" cy="2286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681A" w:rsidRPr="008704B5" w:rsidRDefault="003D681A" w:rsidP="00F64BAB">
      <w:pPr>
        <w:pStyle w:val="Heading2"/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8704B5">
        <w:rPr>
          <w:rFonts w:asciiTheme="minorHAnsi" w:hAnsiTheme="minorHAnsi" w:cstheme="minorHAnsi"/>
          <w:color w:val="F79646" w:themeColor="accent6"/>
          <w:sz w:val="40"/>
        </w:rPr>
        <w:t>Key Questions</w:t>
      </w:r>
    </w:p>
    <w:p w:rsidR="009A61FA" w:rsidRPr="009A61FA" w:rsidRDefault="009A61FA" w:rsidP="009A61FA">
      <w:pPr>
        <w:pStyle w:val="ListParagraph"/>
        <w:numPr>
          <w:ilvl w:val="0"/>
          <w:numId w:val="30"/>
        </w:numPr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9A61FA">
        <w:rPr>
          <w:rFonts w:asciiTheme="minorHAnsi" w:hAnsiTheme="minorHAnsi"/>
          <w:sz w:val="18"/>
          <w:szCs w:val="18"/>
          <w:u w:color="3F6823"/>
          <w:lang w:val="en-US"/>
        </w:rPr>
        <w:t xml:space="preserve">What are the key features in a set of </w:t>
      </w:r>
      <w:proofErr w:type="gramStart"/>
      <w:r w:rsidRPr="009A61FA">
        <w:rPr>
          <w:rFonts w:asciiTheme="minorHAnsi" w:hAnsiTheme="minorHAnsi"/>
          <w:sz w:val="18"/>
          <w:szCs w:val="18"/>
          <w:u w:color="3F6823"/>
          <w:lang w:val="en-US"/>
        </w:rPr>
        <w:t>well written</w:t>
      </w:r>
      <w:proofErr w:type="gramEnd"/>
      <w:r w:rsidRPr="009A61FA">
        <w:rPr>
          <w:rFonts w:asciiTheme="minorHAnsi" w:hAnsiTheme="minorHAnsi"/>
          <w:sz w:val="18"/>
          <w:szCs w:val="18"/>
          <w:u w:color="3F6823"/>
          <w:lang w:val="en-US"/>
        </w:rPr>
        <w:t xml:space="preserve"> instructions? </w:t>
      </w:r>
    </w:p>
    <w:p w:rsidR="009B788C" w:rsidRDefault="009A61FA" w:rsidP="009B788C">
      <w:pPr>
        <w:pStyle w:val="ListParagraph"/>
        <w:numPr>
          <w:ilvl w:val="0"/>
          <w:numId w:val="30"/>
        </w:numPr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  <w:sectPr w:rsidR="009B788C" w:rsidSect="00252B52">
          <w:type w:val="continuous"/>
          <w:pgSz w:w="11906" w:h="16838"/>
          <w:pgMar w:top="1440" w:right="282" w:bottom="284" w:left="1134" w:header="708" w:footer="708" w:gutter="0"/>
          <w:cols w:num="2" w:space="0" w:equalWidth="0">
            <w:col w:w="6804" w:space="284"/>
            <w:col w:w="3402"/>
          </w:cols>
          <w:docGrid w:linePitch="360"/>
        </w:sectPr>
      </w:pPr>
      <w:r w:rsidRPr="009A61FA">
        <w:rPr>
          <w:rFonts w:asciiTheme="minorHAnsi" w:hAnsiTheme="minorHAnsi"/>
          <w:sz w:val="18"/>
          <w:szCs w:val="18"/>
          <w:u w:color="3F6823"/>
          <w:lang w:val="en-US"/>
        </w:rPr>
        <w:t>How can symbols communicate dir</w:t>
      </w:r>
      <w:r>
        <w:rPr>
          <w:rFonts w:asciiTheme="minorHAnsi" w:hAnsiTheme="minorHAnsi"/>
          <w:sz w:val="18"/>
          <w:szCs w:val="18"/>
          <w:u w:color="3F6823"/>
          <w:lang w:val="en-US"/>
        </w:rPr>
        <w:t>ectional language</w:t>
      </w:r>
      <w:r w:rsidR="009D1EF7">
        <w:rPr>
          <w:rFonts w:asciiTheme="minorHAnsi" w:hAnsiTheme="minorHAnsi"/>
          <w:sz w:val="18"/>
          <w:szCs w:val="18"/>
          <w:u w:color="3F6823"/>
          <w:lang w:val="en-US"/>
        </w:rPr>
        <w:t>?</w:t>
      </w:r>
    </w:p>
    <w:p w:rsidR="008704B5" w:rsidRDefault="00BA5454" w:rsidP="00AE1900">
      <w:pPr>
        <w:pStyle w:val="Heading2"/>
      </w:pPr>
      <w:r w:rsidRPr="00DA5012">
        <w:rPr>
          <w:noProof/>
        </w:rPr>
        <w:lastRenderedPageBreak/>
        <w:drawing>
          <wp:inline distT="0" distB="0" distL="0" distR="0">
            <wp:extent cx="1932432" cy="777240"/>
            <wp:effectExtent l="19050" t="0" r="0" b="0"/>
            <wp:docPr id="1" name="Picture 8" descr="Picture says &quot;Languag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guage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2432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3F23" w:rsidRPr="00273F23" w:rsidRDefault="00273F23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273F23">
        <w:rPr>
          <w:rFonts w:asciiTheme="minorHAnsi" w:hAnsiTheme="minorHAnsi"/>
          <w:sz w:val="16"/>
          <w:szCs w:val="16"/>
        </w:rPr>
        <w:t>under, over, between, near, nex</w:t>
      </w:r>
      <w:r w:rsidR="003B237D">
        <w:rPr>
          <w:rFonts w:asciiTheme="minorHAnsi" w:hAnsiTheme="minorHAnsi"/>
          <w:sz w:val="16"/>
          <w:szCs w:val="16"/>
        </w:rPr>
        <w:t>t to, forward, toward, stop, go</w:t>
      </w:r>
    </w:p>
    <w:p w:rsidR="00273F23" w:rsidRPr="00273F23" w:rsidRDefault="00273F23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273F23">
        <w:rPr>
          <w:rFonts w:asciiTheme="minorHAnsi" w:hAnsiTheme="minorHAnsi"/>
          <w:sz w:val="16"/>
          <w:szCs w:val="16"/>
        </w:rPr>
        <w:t>quarter turn, half turn, left, right</w:t>
      </w:r>
    </w:p>
    <w:p w:rsidR="00273F23" w:rsidRPr="00273F23" w:rsidRDefault="00273F23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273F23">
        <w:rPr>
          <w:rFonts w:asciiTheme="minorHAnsi" w:hAnsiTheme="minorHAnsi"/>
          <w:sz w:val="16"/>
          <w:szCs w:val="16"/>
        </w:rPr>
        <w:t>clockwise, anti-clockwise</w:t>
      </w:r>
    </w:p>
    <w:p w:rsidR="00273F23" w:rsidRPr="00273F23" w:rsidRDefault="003B237D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c</w:t>
      </w:r>
      <w:r w:rsidR="00273F23" w:rsidRPr="00273F23">
        <w:rPr>
          <w:rFonts w:asciiTheme="minorHAnsi" w:hAnsiTheme="minorHAnsi"/>
          <w:sz w:val="16"/>
          <w:szCs w:val="16"/>
        </w:rPr>
        <w:t>ompass: North, North East, East, South East, South, South West, West, North West</w:t>
      </w:r>
    </w:p>
    <w:p w:rsidR="00273F23" w:rsidRPr="00273F23" w:rsidRDefault="00273F23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273F23">
        <w:rPr>
          <w:rFonts w:asciiTheme="minorHAnsi" w:hAnsiTheme="minorHAnsi"/>
          <w:sz w:val="16"/>
          <w:szCs w:val="16"/>
        </w:rPr>
        <w:t>angles: 90 degrees, 180 degrees</w:t>
      </w:r>
    </w:p>
    <w:p w:rsidR="00273F23" w:rsidRPr="00273F23" w:rsidRDefault="003B237D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paces, metres, centimetres</w:t>
      </w:r>
    </w:p>
    <w:p w:rsidR="002974DD" w:rsidRPr="00F8255A" w:rsidRDefault="00273F23" w:rsidP="00273F23">
      <w:pPr>
        <w:pStyle w:val="ListParagraph"/>
        <w:numPr>
          <w:ilvl w:val="0"/>
          <w:numId w:val="22"/>
        </w:numPr>
        <w:spacing w:line="240" w:lineRule="auto"/>
        <w:ind w:right="142"/>
      </w:pPr>
      <w:r w:rsidRPr="00273F23">
        <w:rPr>
          <w:rFonts w:asciiTheme="minorHAnsi" w:hAnsiTheme="minorHAnsi"/>
          <w:sz w:val="16"/>
          <w:szCs w:val="16"/>
        </w:rPr>
        <w:t>coordinates, guide, follower, scale, satellite navigation</w:t>
      </w:r>
    </w:p>
    <w:p w:rsidR="008373E8" w:rsidRDefault="00BE7516" w:rsidP="00273F23">
      <w:pPr>
        <w:pStyle w:val="Heading2"/>
      </w:pPr>
      <w:r>
        <w:rPr>
          <w:noProof/>
        </w:rPr>
        <w:drawing>
          <wp:inline distT="0" distB="0" distL="0" distR="0">
            <wp:extent cx="1898904" cy="679704"/>
            <wp:effectExtent l="19050" t="0" r="6096" b="0"/>
            <wp:docPr id="4" name="Picture 3" descr="This picture says &quot;Concept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ept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904" cy="679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4B5" w:rsidRPr="00796EE1" w:rsidRDefault="00644C92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l</w:t>
      </w:r>
      <w:r w:rsidR="008704B5" w:rsidRPr="00796EE1">
        <w:rPr>
          <w:rFonts w:asciiTheme="minorHAnsi" w:hAnsiTheme="minorHAnsi"/>
          <w:sz w:val="16"/>
          <w:szCs w:val="16"/>
        </w:rPr>
        <w:t>ocation</w:t>
      </w:r>
    </w:p>
    <w:p w:rsidR="008704B5" w:rsidRPr="00796EE1" w:rsidRDefault="00644C92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d</w:t>
      </w:r>
      <w:r w:rsidR="008704B5" w:rsidRPr="00796EE1">
        <w:rPr>
          <w:rFonts w:asciiTheme="minorHAnsi" w:hAnsiTheme="minorHAnsi"/>
          <w:sz w:val="16"/>
          <w:szCs w:val="16"/>
        </w:rPr>
        <w:t>irection</w:t>
      </w:r>
    </w:p>
    <w:p w:rsidR="008704B5" w:rsidRPr="00796EE1" w:rsidRDefault="00644C92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r</w:t>
      </w:r>
      <w:r w:rsidR="008704B5" w:rsidRPr="00796EE1">
        <w:rPr>
          <w:rFonts w:asciiTheme="minorHAnsi" w:hAnsiTheme="minorHAnsi"/>
          <w:sz w:val="16"/>
          <w:szCs w:val="16"/>
        </w:rPr>
        <w:t>otation</w:t>
      </w:r>
    </w:p>
    <w:p w:rsidR="008704B5" w:rsidRDefault="00644C92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o</w:t>
      </w:r>
      <w:r w:rsidR="008704B5" w:rsidRPr="00796EE1">
        <w:rPr>
          <w:rFonts w:asciiTheme="minorHAnsi" w:hAnsiTheme="minorHAnsi"/>
          <w:sz w:val="16"/>
          <w:szCs w:val="16"/>
        </w:rPr>
        <w:t>rientation</w:t>
      </w:r>
    </w:p>
    <w:p w:rsidR="003A1D04" w:rsidRPr="00796EE1" w:rsidRDefault="00644C92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s</w:t>
      </w:r>
      <w:r w:rsidR="003A1D04">
        <w:rPr>
          <w:rFonts w:asciiTheme="minorHAnsi" w:hAnsiTheme="minorHAnsi"/>
          <w:sz w:val="16"/>
          <w:szCs w:val="16"/>
        </w:rPr>
        <w:t>equence</w:t>
      </w:r>
    </w:p>
    <w:p w:rsidR="008704B5" w:rsidRPr="00796EE1" w:rsidRDefault="00273F23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angle</w:t>
      </w:r>
    </w:p>
    <w:p w:rsidR="008704B5" w:rsidRPr="00796EE1" w:rsidRDefault="00644C92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formal u</w:t>
      </w:r>
      <w:r w:rsidR="008704B5" w:rsidRPr="00796EE1">
        <w:rPr>
          <w:rFonts w:asciiTheme="minorHAnsi" w:hAnsiTheme="minorHAnsi"/>
          <w:sz w:val="16"/>
          <w:szCs w:val="16"/>
        </w:rPr>
        <w:t>nit</w:t>
      </w:r>
    </w:p>
    <w:p w:rsidR="008704B5" w:rsidRDefault="00273F23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distance</w:t>
      </w:r>
    </w:p>
    <w:p w:rsidR="003A1D04" w:rsidRPr="00796EE1" w:rsidRDefault="00644C92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l</w:t>
      </w:r>
      <w:r w:rsidR="003A1D04">
        <w:rPr>
          <w:rFonts w:asciiTheme="minorHAnsi" w:hAnsiTheme="minorHAnsi"/>
          <w:sz w:val="16"/>
          <w:szCs w:val="16"/>
        </w:rPr>
        <w:t>andmark</w:t>
      </w:r>
    </w:p>
    <w:p w:rsidR="008704B5" w:rsidRPr="008704B5" w:rsidRDefault="008373E8" w:rsidP="00273F23">
      <w:pPr>
        <w:pStyle w:val="Heading3"/>
        <w:spacing w:line="240" w:lineRule="auto"/>
      </w:pPr>
      <w:r>
        <w:rPr>
          <w:noProof/>
          <w:lang w:eastAsia="en-AU"/>
        </w:rPr>
        <w:drawing>
          <wp:inline distT="0" distB="0" distL="0" distR="0">
            <wp:extent cx="1917192" cy="713232"/>
            <wp:effectExtent l="0" t="0" r="6985" b="0"/>
            <wp:docPr id="11" name="Picture 10" descr="This picture says &quot;Curriculum Link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riculum Link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192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55A" w:rsidRPr="00796EE1" w:rsidRDefault="0055339E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hyperlink r:id="rId16" w:history="1">
        <w:r w:rsidR="00F8255A" w:rsidRPr="00F8255A">
          <w:rPr>
            <w:rStyle w:val="Hyperlink"/>
            <w:rFonts w:asciiTheme="minorHAnsi" w:hAnsiTheme="minorHAnsi"/>
            <w:sz w:val="16"/>
            <w:szCs w:val="16"/>
          </w:rPr>
          <w:t>Key Ideas</w:t>
        </w:r>
      </w:hyperlink>
      <w:r w:rsidR="00F8255A" w:rsidRPr="00796EE1">
        <w:rPr>
          <w:rFonts w:asciiTheme="minorHAnsi" w:hAnsiTheme="minorHAnsi"/>
          <w:sz w:val="16"/>
          <w:szCs w:val="16"/>
        </w:rPr>
        <w:t xml:space="preserve"> -The proficiency strands are understanding, fluency, </w:t>
      </w:r>
      <w:proofErr w:type="gramStart"/>
      <w:r w:rsidR="00F8255A" w:rsidRPr="00796EE1">
        <w:rPr>
          <w:rFonts w:asciiTheme="minorHAnsi" w:hAnsiTheme="minorHAnsi"/>
          <w:sz w:val="16"/>
          <w:szCs w:val="16"/>
        </w:rPr>
        <w:t>problem-solving</w:t>
      </w:r>
      <w:proofErr w:type="gramEnd"/>
      <w:r w:rsidR="00F8255A" w:rsidRPr="00796EE1">
        <w:rPr>
          <w:rFonts w:asciiTheme="minorHAnsi" w:hAnsiTheme="minorHAnsi"/>
          <w:sz w:val="16"/>
          <w:szCs w:val="16"/>
        </w:rPr>
        <w:t xml:space="preserve"> and reasoning. They describe how content is explored or developed; that is, the thinking and doing of mathematics.</w:t>
      </w:r>
    </w:p>
    <w:p w:rsidR="00F8255A" w:rsidRPr="00796EE1" w:rsidRDefault="00F8255A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Describe position and movement </w:t>
      </w:r>
      <w:r w:rsidR="001155EC" w:rsidRPr="00023072">
        <w:rPr>
          <w:rFonts w:asciiTheme="minorHAnsi" w:hAnsiTheme="minorHAnsi"/>
          <w:sz w:val="16"/>
          <w:szCs w:val="16"/>
        </w:rPr>
        <w:t>(</w:t>
      </w:r>
      <w:proofErr w:type="spellStart"/>
      <w:r w:rsidR="001155EC" w:rsidRPr="00023072">
        <w:rPr>
          <w:rFonts w:asciiTheme="minorHAnsi" w:hAnsiTheme="minorHAnsi"/>
          <w:sz w:val="16"/>
          <w:szCs w:val="16"/>
        </w:rPr>
        <w:t>ACMMG01</w:t>
      </w:r>
      <w:r w:rsidRPr="00023072">
        <w:rPr>
          <w:rFonts w:asciiTheme="minorHAnsi" w:hAnsiTheme="minorHAnsi"/>
          <w:sz w:val="16"/>
          <w:szCs w:val="16"/>
        </w:rPr>
        <w:t>0</w:t>
      </w:r>
      <w:proofErr w:type="spellEnd"/>
      <w:r w:rsidRPr="00023072">
        <w:rPr>
          <w:rFonts w:asciiTheme="minorHAnsi" w:hAnsiTheme="minorHAnsi"/>
          <w:sz w:val="16"/>
          <w:szCs w:val="16"/>
        </w:rPr>
        <w:t>)</w:t>
      </w:r>
    </w:p>
    <w:p w:rsidR="00F8255A" w:rsidRPr="00796EE1" w:rsidRDefault="00F8255A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Give and follow directions to familiar locations </w:t>
      </w:r>
      <w:r w:rsidRPr="00023072">
        <w:rPr>
          <w:rFonts w:asciiTheme="minorHAnsi" w:hAnsiTheme="minorHAnsi"/>
          <w:sz w:val="16"/>
          <w:szCs w:val="16"/>
        </w:rPr>
        <w:t>(</w:t>
      </w:r>
      <w:proofErr w:type="spellStart"/>
      <w:r w:rsidRPr="00023072">
        <w:rPr>
          <w:rFonts w:asciiTheme="minorHAnsi" w:hAnsiTheme="minorHAnsi"/>
          <w:sz w:val="16"/>
          <w:szCs w:val="16"/>
        </w:rPr>
        <w:t>ACMMG023</w:t>
      </w:r>
      <w:proofErr w:type="spellEnd"/>
      <w:r w:rsidRPr="00023072">
        <w:rPr>
          <w:rFonts w:asciiTheme="minorHAnsi" w:hAnsiTheme="minorHAnsi"/>
          <w:sz w:val="16"/>
          <w:szCs w:val="16"/>
        </w:rPr>
        <w:t>)</w:t>
      </w:r>
    </w:p>
    <w:p w:rsidR="00F8255A" w:rsidRPr="00796EE1" w:rsidRDefault="00F8255A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Identify and describe half and quarter turns </w:t>
      </w:r>
      <w:r w:rsidRPr="00023072">
        <w:rPr>
          <w:rFonts w:asciiTheme="minorHAnsi" w:hAnsiTheme="minorHAnsi"/>
          <w:sz w:val="16"/>
          <w:szCs w:val="16"/>
        </w:rPr>
        <w:t>(</w:t>
      </w:r>
      <w:proofErr w:type="spellStart"/>
      <w:r w:rsidRPr="00023072">
        <w:rPr>
          <w:rFonts w:asciiTheme="minorHAnsi" w:hAnsiTheme="minorHAnsi"/>
          <w:sz w:val="16"/>
          <w:szCs w:val="16"/>
        </w:rPr>
        <w:t>ACMMG046</w:t>
      </w:r>
      <w:proofErr w:type="spellEnd"/>
      <w:r w:rsidRPr="00023072">
        <w:rPr>
          <w:rFonts w:asciiTheme="minorHAnsi" w:hAnsiTheme="minorHAnsi"/>
          <w:sz w:val="16"/>
          <w:szCs w:val="16"/>
        </w:rPr>
        <w:t>)</w:t>
      </w:r>
    </w:p>
    <w:p w:rsidR="00F8255A" w:rsidRDefault="00F8255A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>Identify angles as measures of turn</w:t>
      </w:r>
      <w:r w:rsidRPr="00F8255A">
        <w:rPr>
          <w:rFonts w:asciiTheme="minorHAnsi" w:hAnsiTheme="minorHAnsi"/>
          <w:sz w:val="16"/>
          <w:szCs w:val="16"/>
        </w:rPr>
        <w:t xml:space="preserve"> </w:t>
      </w:r>
      <w:r w:rsidRPr="00796EE1">
        <w:rPr>
          <w:rFonts w:asciiTheme="minorHAnsi" w:hAnsiTheme="minorHAnsi"/>
          <w:sz w:val="16"/>
          <w:szCs w:val="16"/>
        </w:rPr>
        <w:t xml:space="preserve">and compare angle sizes in everyday situations </w:t>
      </w:r>
      <w:r w:rsidRPr="00023072">
        <w:rPr>
          <w:rFonts w:asciiTheme="minorHAnsi" w:hAnsiTheme="minorHAnsi"/>
          <w:sz w:val="16"/>
          <w:szCs w:val="16"/>
        </w:rPr>
        <w:t>(</w:t>
      </w:r>
      <w:proofErr w:type="spellStart"/>
      <w:r w:rsidRPr="00023072">
        <w:rPr>
          <w:rFonts w:asciiTheme="minorHAnsi" w:hAnsiTheme="minorHAnsi"/>
          <w:sz w:val="16"/>
          <w:szCs w:val="16"/>
        </w:rPr>
        <w:t>ACMMG064</w:t>
      </w:r>
      <w:proofErr w:type="spellEnd"/>
      <w:r w:rsidRPr="00023072">
        <w:rPr>
          <w:rFonts w:asciiTheme="minorHAnsi" w:hAnsiTheme="minorHAnsi"/>
          <w:sz w:val="16"/>
          <w:szCs w:val="16"/>
        </w:rPr>
        <w:t>)</w:t>
      </w:r>
    </w:p>
    <w:p w:rsidR="00012036" w:rsidRDefault="00756470" w:rsidP="00273F23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Use a grid referenc</w:t>
      </w:r>
      <w:r w:rsidR="00012036">
        <w:rPr>
          <w:rFonts w:asciiTheme="minorHAnsi" w:hAnsiTheme="minorHAnsi"/>
          <w:sz w:val="16"/>
          <w:szCs w:val="16"/>
        </w:rPr>
        <w:t>e system to describe locations</w:t>
      </w:r>
      <w:r w:rsidR="006A317A">
        <w:rPr>
          <w:rFonts w:asciiTheme="minorHAnsi" w:hAnsiTheme="minorHAnsi"/>
          <w:sz w:val="16"/>
          <w:szCs w:val="16"/>
        </w:rPr>
        <w:t xml:space="preserve"> </w:t>
      </w:r>
      <w:r w:rsidR="006A317A" w:rsidRPr="00023072">
        <w:rPr>
          <w:rFonts w:asciiTheme="minorHAnsi" w:hAnsiTheme="minorHAnsi"/>
          <w:sz w:val="16"/>
          <w:szCs w:val="16"/>
        </w:rPr>
        <w:t>(</w:t>
      </w:r>
      <w:proofErr w:type="spellStart"/>
      <w:r w:rsidR="006A317A" w:rsidRPr="00023072">
        <w:rPr>
          <w:rFonts w:asciiTheme="minorHAnsi" w:hAnsiTheme="minorHAnsi"/>
          <w:sz w:val="16"/>
          <w:szCs w:val="16"/>
        </w:rPr>
        <w:t>ACMMG113</w:t>
      </w:r>
      <w:proofErr w:type="spellEnd"/>
      <w:r w:rsidR="006A317A" w:rsidRPr="00023072">
        <w:rPr>
          <w:rFonts w:asciiTheme="minorHAnsi" w:hAnsiTheme="minorHAnsi"/>
          <w:sz w:val="16"/>
          <w:szCs w:val="16"/>
        </w:rPr>
        <w:t>)</w:t>
      </w:r>
    </w:p>
    <w:p w:rsidR="008704B5" w:rsidRPr="00941694" w:rsidRDefault="00012036" w:rsidP="008704B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Investigate combinations of translations, reflections and rotations, with and without the use of digital technologies </w:t>
      </w:r>
      <w:r w:rsidRPr="00023072">
        <w:rPr>
          <w:rFonts w:asciiTheme="minorHAnsi" w:hAnsiTheme="minorHAnsi"/>
          <w:sz w:val="16"/>
          <w:szCs w:val="16"/>
        </w:rPr>
        <w:t>(</w:t>
      </w:r>
      <w:proofErr w:type="spellStart"/>
      <w:r w:rsidRPr="00023072">
        <w:rPr>
          <w:rFonts w:asciiTheme="minorHAnsi" w:hAnsiTheme="minorHAnsi"/>
          <w:sz w:val="16"/>
          <w:szCs w:val="16"/>
        </w:rPr>
        <w:t>ACMMG1</w:t>
      </w:r>
      <w:r w:rsidR="00A007FB" w:rsidRPr="00023072">
        <w:rPr>
          <w:rFonts w:asciiTheme="minorHAnsi" w:hAnsiTheme="minorHAnsi"/>
          <w:sz w:val="16"/>
          <w:szCs w:val="16"/>
        </w:rPr>
        <w:t>42</w:t>
      </w:r>
      <w:proofErr w:type="spellEnd"/>
      <w:r w:rsidRPr="00023072">
        <w:rPr>
          <w:rFonts w:asciiTheme="minorHAnsi" w:hAnsiTheme="minorHAnsi"/>
          <w:sz w:val="16"/>
          <w:szCs w:val="16"/>
        </w:rPr>
        <w:t>)</w:t>
      </w:r>
      <w:r w:rsidR="00753607">
        <w:rPr>
          <w:rFonts w:asciiTheme="minorHAnsi" w:hAnsiTheme="minorHAnsi"/>
          <w:sz w:val="16"/>
          <w:szCs w:val="16"/>
        </w:rPr>
        <w:t>.</w:t>
      </w:r>
    </w:p>
    <w:sectPr w:rsidR="008704B5" w:rsidRPr="00941694" w:rsidSect="009B788C">
      <w:type w:val="nextColumn"/>
      <w:pgSz w:w="11906" w:h="16838"/>
      <w:pgMar w:top="1440" w:right="282" w:bottom="284" w:left="1134" w:header="708" w:footer="708" w:gutter="0"/>
      <w:cols w:num="2" w:space="284" w:equalWidth="0">
        <w:col w:w="6804" w:space="284"/>
        <w:col w:w="340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055" w:rsidRDefault="00BA2055" w:rsidP="00F8255A">
      <w:pPr>
        <w:spacing w:after="0" w:line="240" w:lineRule="auto"/>
      </w:pPr>
      <w:r>
        <w:separator/>
      </w:r>
    </w:p>
  </w:endnote>
  <w:endnote w:type="continuationSeparator" w:id="0">
    <w:p w:rsidR="00BA2055" w:rsidRDefault="00BA2055" w:rsidP="00F8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Zapf Dingbats">
    <w:altName w:val="NewspaperPi BT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A9" w:rsidRDefault="000578D0" w:rsidP="009D2AA9">
    <w:pPr>
      <w:pStyle w:val="Footer"/>
      <w:ind w:left="-1474"/>
    </w:pPr>
    <w:r>
      <w:rPr>
        <w:noProof/>
        <w:lang w:eastAsia="en-AU"/>
      </w:rPr>
      <w:drawing>
        <wp:inline distT="0" distB="0" distL="0" distR="0">
          <wp:extent cx="7560000" cy="837734"/>
          <wp:effectExtent l="19050" t="0" r="2850" b="0"/>
          <wp:docPr id="6" name="Picture 5" descr="Creative Commons Logo&#10;&#10;and the The Australian Association of Mathematics Teachers Inc.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837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055" w:rsidRDefault="00BA2055" w:rsidP="00F8255A">
      <w:pPr>
        <w:spacing w:after="0" w:line="240" w:lineRule="auto"/>
      </w:pPr>
      <w:r>
        <w:separator/>
      </w:r>
    </w:p>
  </w:footnote>
  <w:footnote w:type="continuationSeparator" w:id="0">
    <w:p w:rsidR="00BA2055" w:rsidRDefault="00BA2055" w:rsidP="00F82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5.75pt;height:10.5pt" o:bullet="t">
        <v:imagedata r:id="rId1" o:title="arrow"/>
      </v:shape>
    </w:pict>
  </w:numPicBullet>
  <w:abstractNum w:abstractNumId="0">
    <w:nsid w:val="0FD47308"/>
    <w:multiLevelType w:val="hybridMultilevel"/>
    <w:tmpl w:val="BA643A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">
    <w:nsid w:val="12E34D22"/>
    <w:multiLevelType w:val="hybridMultilevel"/>
    <w:tmpl w:val="D2E8C054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2">
    <w:nsid w:val="173E530B"/>
    <w:multiLevelType w:val="hybridMultilevel"/>
    <w:tmpl w:val="D1D8CE2C"/>
    <w:lvl w:ilvl="0" w:tplc="EA08F394">
      <w:numFmt w:val="bullet"/>
      <w:pStyle w:val="ListParagraph"/>
      <w:lvlText w:val="—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3">
    <w:nsid w:val="20244C19"/>
    <w:multiLevelType w:val="hybridMultilevel"/>
    <w:tmpl w:val="24681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779F4"/>
    <w:multiLevelType w:val="hybridMultilevel"/>
    <w:tmpl w:val="C86C75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936BE"/>
    <w:multiLevelType w:val="hybridMultilevel"/>
    <w:tmpl w:val="C0F885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6">
    <w:nsid w:val="36C84AAD"/>
    <w:multiLevelType w:val="hybridMultilevel"/>
    <w:tmpl w:val="2396A194"/>
    <w:lvl w:ilvl="0" w:tplc="218ECCCC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8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F9215DA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00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E06CC4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72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9E84A8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44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5EB750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16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FB0BFC4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88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8E30CA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5040"/>
          <w:tab w:val="left" w:pos="5600"/>
          <w:tab w:val="left" w:pos="6160"/>
          <w:tab w:val="left" w:pos="6720"/>
        </w:tabs>
        <w:ind w:left="460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A4017C8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532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E9CC0E2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604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4AF313EE"/>
    <w:multiLevelType w:val="hybridMultilevel"/>
    <w:tmpl w:val="9A6EF898"/>
    <w:lvl w:ilvl="0" w:tplc="8B5846A4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79646" w:themeColor="accent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FD0D02"/>
    <w:multiLevelType w:val="hybridMultilevel"/>
    <w:tmpl w:val="5CE64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2658C"/>
    <w:multiLevelType w:val="hybridMultilevel"/>
    <w:tmpl w:val="083A08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0">
    <w:nsid w:val="630803FF"/>
    <w:multiLevelType w:val="hybridMultilevel"/>
    <w:tmpl w:val="0B6EC9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1">
    <w:nsid w:val="74F07584"/>
    <w:multiLevelType w:val="hybridMultilevel"/>
    <w:tmpl w:val="22EC2AD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2F00FB"/>
    <w:multiLevelType w:val="hybridMultilevel"/>
    <w:tmpl w:val="BB00892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7"/>
  </w:num>
  <w:num w:numId="23">
    <w:abstractNumId w:val="2"/>
  </w:num>
  <w:num w:numId="24">
    <w:abstractNumId w:val="2"/>
  </w:num>
  <w:num w:numId="25">
    <w:abstractNumId w:val="2"/>
  </w:num>
  <w:num w:numId="26">
    <w:abstractNumId w:val="6"/>
  </w:num>
  <w:num w:numId="27">
    <w:abstractNumId w:val="5"/>
  </w:num>
  <w:num w:numId="28">
    <w:abstractNumId w:val="0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81A"/>
    <w:rsid w:val="00012036"/>
    <w:rsid w:val="00020145"/>
    <w:rsid w:val="000211D6"/>
    <w:rsid w:val="00023072"/>
    <w:rsid w:val="00051A02"/>
    <w:rsid w:val="000578D0"/>
    <w:rsid w:val="00074AE0"/>
    <w:rsid w:val="000B6295"/>
    <w:rsid w:val="001155EC"/>
    <w:rsid w:val="00117B65"/>
    <w:rsid w:val="0016044E"/>
    <w:rsid w:val="001864E5"/>
    <w:rsid w:val="0020581E"/>
    <w:rsid w:val="00252AED"/>
    <w:rsid w:val="00252B52"/>
    <w:rsid w:val="00273F23"/>
    <w:rsid w:val="002974DD"/>
    <w:rsid w:val="002C3E02"/>
    <w:rsid w:val="002F6F8C"/>
    <w:rsid w:val="00307FB0"/>
    <w:rsid w:val="00320313"/>
    <w:rsid w:val="00343840"/>
    <w:rsid w:val="00351B5E"/>
    <w:rsid w:val="0036091D"/>
    <w:rsid w:val="003A1D04"/>
    <w:rsid w:val="003B237D"/>
    <w:rsid w:val="003B3BA5"/>
    <w:rsid w:val="003D681A"/>
    <w:rsid w:val="003F7070"/>
    <w:rsid w:val="00427C51"/>
    <w:rsid w:val="00446E07"/>
    <w:rsid w:val="004514EA"/>
    <w:rsid w:val="004E621F"/>
    <w:rsid w:val="005006E0"/>
    <w:rsid w:val="00506940"/>
    <w:rsid w:val="00522250"/>
    <w:rsid w:val="005401A4"/>
    <w:rsid w:val="00541689"/>
    <w:rsid w:val="0055339E"/>
    <w:rsid w:val="005552DC"/>
    <w:rsid w:val="00560685"/>
    <w:rsid w:val="00562224"/>
    <w:rsid w:val="005719D8"/>
    <w:rsid w:val="005D7B0B"/>
    <w:rsid w:val="00613191"/>
    <w:rsid w:val="0062344B"/>
    <w:rsid w:val="00631D38"/>
    <w:rsid w:val="00637C18"/>
    <w:rsid w:val="00644C92"/>
    <w:rsid w:val="0064659B"/>
    <w:rsid w:val="006A0842"/>
    <w:rsid w:val="006A2782"/>
    <w:rsid w:val="006A317A"/>
    <w:rsid w:val="006A7395"/>
    <w:rsid w:val="006A7A0C"/>
    <w:rsid w:val="006B74B6"/>
    <w:rsid w:val="006D55DE"/>
    <w:rsid w:val="006E6618"/>
    <w:rsid w:val="00702F80"/>
    <w:rsid w:val="00712182"/>
    <w:rsid w:val="0071606E"/>
    <w:rsid w:val="007313FA"/>
    <w:rsid w:val="0073252C"/>
    <w:rsid w:val="00745869"/>
    <w:rsid w:val="00745FB0"/>
    <w:rsid w:val="00753607"/>
    <w:rsid w:val="00756470"/>
    <w:rsid w:val="00766A0C"/>
    <w:rsid w:val="007805E2"/>
    <w:rsid w:val="007A27DD"/>
    <w:rsid w:val="007C4F7B"/>
    <w:rsid w:val="007D27B0"/>
    <w:rsid w:val="007F2BBC"/>
    <w:rsid w:val="007F78C7"/>
    <w:rsid w:val="008373E8"/>
    <w:rsid w:val="0085235B"/>
    <w:rsid w:val="008704B5"/>
    <w:rsid w:val="0088105A"/>
    <w:rsid w:val="008831C9"/>
    <w:rsid w:val="008B2B9A"/>
    <w:rsid w:val="008B62AE"/>
    <w:rsid w:val="008B79F2"/>
    <w:rsid w:val="008F7313"/>
    <w:rsid w:val="00941694"/>
    <w:rsid w:val="00945C06"/>
    <w:rsid w:val="009A61FA"/>
    <w:rsid w:val="009B788C"/>
    <w:rsid w:val="009D14E5"/>
    <w:rsid w:val="009D1EF7"/>
    <w:rsid w:val="009D2AA9"/>
    <w:rsid w:val="009E52EB"/>
    <w:rsid w:val="009F7EE6"/>
    <w:rsid w:val="00A007FB"/>
    <w:rsid w:val="00A406F8"/>
    <w:rsid w:val="00A417F5"/>
    <w:rsid w:val="00A418BD"/>
    <w:rsid w:val="00AB543C"/>
    <w:rsid w:val="00AC3B91"/>
    <w:rsid w:val="00AD66BB"/>
    <w:rsid w:val="00AE1900"/>
    <w:rsid w:val="00B21D10"/>
    <w:rsid w:val="00B253DF"/>
    <w:rsid w:val="00B51266"/>
    <w:rsid w:val="00B70D2D"/>
    <w:rsid w:val="00B902CB"/>
    <w:rsid w:val="00B915AC"/>
    <w:rsid w:val="00BA2055"/>
    <w:rsid w:val="00BA5454"/>
    <w:rsid w:val="00BB0AD5"/>
    <w:rsid w:val="00BB4A5C"/>
    <w:rsid w:val="00BB7034"/>
    <w:rsid w:val="00BE7516"/>
    <w:rsid w:val="00C04E84"/>
    <w:rsid w:val="00C14F36"/>
    <w:rsid w:val="00C24009"/>
    <w:rsid w:val="00C32BCA"/>
    <w:rsid w:val="00C55BDB"/>
    <w:rsid w:val="00C9548B"/>
    <w:rsid w:val="00CC4058"/>
    <w:rsid w:val="00D260C8"/>
    <w:rsid w:val="00D44739"/>
    <w:rsid w:val="00D659B4"/>
    <w:rsid w:val="00D77E48"/>
    <w:rsid w:val="00D83824"/>
    <w:rsid w:val="00D87BF1"/>
    <w:rsid w:val="00DA5012"/>
    <w:rsid w:val="00DA7209"/>
    <w:rsid w:val="00DE3783"/>
    <w:rsid w:val="00DF2205"/>
    <w:rsid w:val="00E60BC0"/>
    <w:rsid w:val="00E63616"/>
    <w:rsid w:val="00E964AE"/>
    <w:rsid w:val="00EF5C16"/>
    <w:rsid w:val="00F37601"/>
    <w:rsid w:val="00F42163"/>
    <w:rsid w:val="00F4505F"/>
    <w:rsid w:val="00F64BAB"/>
    <w:rsid w:val="00F67983"/>
    <w:rsid w:val="00F8255A"/>
    <w:rsid w:val="00F871D4"/>
    <w:rsid w:val="00FC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17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paragraph" w:customStyle="1" w:styleId="FreeForm">
    <w:name w:val="Free Form"/>
    <w:rsid w:val="00427C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character" w:customStyle="1" w:styleId="None">
    <w:name w:val="None"/>
    <w:rsid w:val="00427C51"/>
  </w:style>
  <w:style w:type="character" w:customStyle="1" w:styleId="Hyperlink0">
    <w:name w:val="Hyperlink.0"/>
    <w:basedOn w:val="None"/>
    <w:rsid w:val="00427C51"/>
    <w:rPr>
      <w:color w:val="000099"/>
      <w:u w:val="single" w:color="000099"/>
      <w:lang w:val="en-US"/>
    </w:rPr>
  </w:style>
  <w:style w:type="character" w:customStyle="1" w:styleId="Hyperlink1">
    <w:name w:val="Hyperlink.1"/>
    <w:basedOn w:val="DefaultParagraphFont"/>
    <w:rsid w:val="00427C51"/>
    <w:rPr>
      <w:color w:val="4E8F0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417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mmentcontent">
    <w:name w:val="comment_content"/>
    <w:basedOn w:val="DefaultParagraphFont"/>
    <w:rsid w:val="007C4F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17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paragraph" w:customStyle="1" w:styleId="FreeForm">
    <w:name w:val="Free Form"/>
    <w:rsid w:val="00427C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character" w:customStyle="1" w:styleId="None">
    <w:name w:val="None"/>
    <w:rsid w:val="00427C51"/>
  </w:style>
  <w:style w:type="character" w:customStyle="1" w:styleId="Hyperlink0">
    <w:name w:val="Hyperlink.0"/>
    <w:basedOn w:val="None"/>
    <w:rsid w:val="00427C51"/>
    <w:rPr>
      <w:color w:val="000099"/>
      <w:u w:val="single" w:color="000099"/>
      <w:lang w:val="en-US"/>
    </w:rPr>
  </w:style>
  <w:style w:type="character" w:customStyle="1" w:styleId="Hyperlink1">
    <w:name w:val="Hyperlink.1"/>
    <w:basedOn w:val="DefaultParagraphFont"/>
    <w:rsid w:val="00427C51"/>
    <w:rPr>
      <w:color w:val="4E8F0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417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mmentcontent">
    <w:name w:val="comment_content"/>
    <w:basedOn w:val="DefaultParagraphFont"/>
    <w:rsid w:val="007C4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ustraliancurriculum.edu.au/mathematics/key-idea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6B28A-F87A-483C-B11E-764FEF5D9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C3271FC2.dotm</Template>
  <TotalTime>18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Cook &amp; Martin Holt</dc:creator>
  <cp:lastModifiedBy>Ella Serry</cp:lastModifiedBy>
  <cp:revision>5</cp:revision>
  <dcterms:created xsi:type="dcterms:W3CDTF">2016-08-10T01:46:00Z</dcterms:created>
  <dcterms:modified xsi:type="dcterms:W3CDTF">2016-08-10T05:40:00Z</dcterms:modified>
</cp:coreProperties>
</file>